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CE30D" w14:textId="77777777" w:rsidR="005702D0" w:rsidRPr="003F3B04" w:rsidRDefault="005702D0" w:rsidP="005702D0">
      <w:pPr>
        <w:pStyle w:val="Style3"/>
        <w:kinsoku w:val="0"/>
        <w:autoSpaceDE/>
        <w:autoSpaceDN/>
        <w:ind w:left="0"/>
        <w:rPr>
          <w:rStyle w:val="CharacterStyle1"/>
          <w:b/>
          <w:bCs/>
        </w:rPr>
      </w:pPr>
      <w:r w:rsidRPr="003F3B04">
        <w:rPr>
          <w:rStyle w:val="CharacterStyle1"/>
          <w:b/>
          <w:bCs/>
        </w:rPr>
        <w:t>Bibliography</w:t>
      </w:r>
    </w:p>
    <w:p w14:paraId="74BF4030" w14:textId="77777777" w:rsidR="005702D0" w:rsidRDefault="005702D0" w:rsidP="005702D0">
      <w:pPr>
        <w:pStyle w:val="Style3"/>
        <w:kinsoku w:val="0"/>
        <w:autoSpaceDE/>
        <w:autoSpaceDN/>
        <w:ind w:left="0"/>
        <w:rPr>
          <w:rStyle w:val="CharacterStyle1"/>
        </w:rPr>
      </w:pPr>
      <w:r>
        <w:rPr>
          <w:rStyle w:val="CharacterStyle1"/>
        </w:rPr>
        <w:t>We will provide all reading and study materials from the following texts. You may want to buy some of these for your own personal Jewish library</w:t>
      </w:r>
      <w:r w:rsidRPr="00562E19">
        <w:rPr>
          <w:rStyle w:val="CharacterStyle1"/>
        </w:rPr>
        <w:t>:</w:t>
      </w:r>
    </w:p>
    <w:p w14:paraId="680E62CD" w14:textId="77777777" w:rsidR="005702D0" w:rsidRPr="00562E19" w:rsidRDefault="005702D0" w:rsidP="005702D0">
      <w:pPr>
        <w:pStyle w:val="Style3"/>
        <w:kinsoku w:val="0"/>
        <w:autoSpaceDE/>
        <w:autoSpaceDN/>
        <w:ind w:left="0"/>
        <w:rPr>
          <w:rStyle w:val="CharacterStyle1"/>
        </w:rPr>
      </w:pPr>
    </w:p>
    <w:p w14:paraId="0AF14BEF" w14:textId="77777777" w:rsidR="005702D0" w:rsidRPr="00F53BD3" w:rsidRDefault="005702D0" w:rsidP="005702D0">
      <w:pPr>
        <w:pStyle w:val="Style2"/>
        <w:numPr>
          <w:ilvl w:val="0"/>
          <w:numId w:val="1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 xml:space="preserve">A Guide to Jewish Religious Practice, </w:t>
      </w:r>
      <w:r w:rsidRPr="00F53BD3">
        <w:rPr>
          <w:rFonts w:ascii="Comic Sans MS" w:hAnsi="Comic Sans MS"/>
          <w:sz w:val="20"/>
          <w:szCs w:val="20"/>
        </w:rPr>
        <w:t>by Rabbi Isaac Klein.  Conservative Jewish practice</w:t>
      </w:r>
      <w:r>
        <w:rPr>
          <w:rFonts w:ascii="Comic Sans MS" w:hAnsi="Comic Sans MS"/>
          <w:i/>
          <w:iCs/>
          <w:sz w:val="20"/>
          <w:szCs w:val="20"/>
        </w:rPr>
        <w:t>.</w:t>
      </w:r>
    </w:p>
    <w:p w14:paraId="65FAD428" w14:textId="77777777" w:rsidR="005702D0" w:rsidRPr="003F3B04" w:rsidRDefault="005702D0" w:rsidP="005702D0">
      <w:pPr>
        <w:pStyle w:val="Style2"/>
        <w:numPr>
          <w:ilvl w:val="0"/>
          <w:numId w:val="1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 w:rsidRPr="004A66DD">
        <w:rPr>
          <w:rFonts w:ascii="Comic Sans MS" w:hAnsi="Comic Sans MS"/>
          <w:i/>
          <w:iCs/>
          <w:sz w:val="20"/>
          <w:szCs w:val="20"/>
        </w:rPr>
        <w:t xml:space="preserve">A Historical Atlas of the Jewish People: From the Time of the Patriarchs to the </w:t>
      </w:r>
      <w:proofErr w:type="gramStart"/>
      <w:r w:rsidRPr="004A66DD">
        <w:rPr>
          <w:rFonts w:ascii="Comic Sans MS" w:hAnsi="Comic Sans MS"/>
          <w:i/>
          <w:iCs/>
          <w:sz w:val="20"/>
          <w:szCs w:val="20"/>
        </w:rPr>
        <w:t>Present</w:t>
      </w:r>
      <w:r w:rsidRPr="003F3B04">
        <w:rPr>
          <w:rFonts w:ascii="Comic Sans MS" w:hAnsi="Comic Sans MS"/>
          <w:sz w:val="20"/>
          <w:szCs w:val="20"/>
        </w:rPr>
        <w:t>..</w:t>
      </w:r>
      <w:proofErr w:type="gramEnd"/>
      <w:r w:rsidRPr="003F3B0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F3B04">
        <w:rPr>
          <w:rFonts w:ascii="Comic Sans MS" w:hAnsi="Comic Sans MS"/>
          <w:sz w:val="20"/>
          <w:szCs w:val="20"/>
        </w:rPr>
        <w:t>Barnavi</w:t>
      </w:r>
      <w:proofErr w:type="spellEnd"/>
      <w:r w:rsidRPr="003F3B04">
        <w:rPr>
          <w:rFonts w:ascii="Comic Sans MS" w:hAnsi="Comic Sans MS"/>
          <w:sz w:val="20"/>
          <w:szCs w:val="20"/>
        </w:rPr>
        <w:t xml:space="preserve">, Eli, ed. 1992. New York: </w:t>
      </w:r>
      <w:proofErr w:type="spellStart"/>
      <w:r w:rsidRPr="003F3B04">
        <w:rPr>
          <w:rFonts w:ascii="Comic Sans MS" w:hAnsi="Comic Sans MS"/>
          <w:sz w:val="20"/>
          <w:szCs w:val="20"/>
        </w:rPr>
        <w:t>Schocken</w:t>
      </w:r>
      <w:proofErr w:type="spellEnd"/>
      <w:r w:rsidRPr="003F3B04">
        <w:rPr>
          <w:rFonts w:ascii="Comic Sans MS" w:hAnsi="Comic Sans MS"/>
          <w:sz w:val="20"/>
          <w:szCs w:val="20"/>
        </w:rPr>
        <w:t xml:space="preserve"> Books</w:t>
      </w:r>
    </w:p>
    <w:p w14:paraId="62A9F58B" w14:textId="77777777" w:rsidR="005702D0" w:rsidRPr="003F3B04" w:rsidRDefault="005702D0" w:rsidP="005702D0">
      <w:pPr>
        <w:pStyle w:val="Style2"/>
        <w:numPr>
          <w:ilvl w:val="0"/>
          <w:numId w:val="1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proofErr w:type="spellStart"/>
      <w:r w:rsidRPr="004A66DD">
        <w:rPr>
          <w:rFonts w:ascii="Comic Sans MS" w:hAnsi="Comic Sans MS"/>
          <w:i/>
          <w:iCs/>
          <w:sz w:val="20"/>
          <w:szCs w:val="20"/>
        </w:rPr>
        <w:t>Artscroll</w:t>
      </w:r>
      <w:proofErr w:type="spellEnd"/>
      <w:r w:rsidRPr="004A66DD">
        <w:rPr>
          <w:rFonts w:ascii="Comic Sans MS" w:hAnsi="Comic Sans MS"/>
          <w:i/>
          <w:iCs/>
          <w:sz w:val="20"/>
          <w:szCs w:val="20"/>
        </w:rPr>
        <w:t xml:space="preserve"> Siddur</w:t>
      </w:r>
      <w:r w:rsidRPr="003F3B04">
        <w:rPr>
          <w:rFonts w:ascii="Comic Sans MS" w:hAnsi="Comic Sans MS"/>
          <w:sz w:val="20"/>
          <w:szCs w:val="20"/>
        </w:rPr>
        <w:t xml:space="preserve"> (Orthodox prayer book). </w:t>
      </w:r>
    </w:p>
    <w:p w14:paraId="2D3DCEBB" w14:textId="77777777" w:rsidR="005702D0" w:rsidRPr="003F3B04" w:rsidRDefault="005702D0" w:rsidP="005702D0">
      <w:pPr>
        <w:pStyle w:val="Style2"/>
        <w:numPr>
          <w:ilvl w:val="0"/>
          <w:numId w:val="1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 w:rsidRPr="003F3B04">
        <w:rPr>
          <w:rFonts w:ascii="Comic Sans MS" w:hAnsi="Comic Sans MS"/>
          <w:i/>
          <w:iCs/>
          <w:sz w:val="20"/>
          <w:szCs w:val="20"/>
        </w:rPr>
        <w:t>Back to the Sources: Reading the Classic Jewish Texts</w:t>
      </w:r>
      <w:r w:rsidRPr="003F3B04">
        <w:rPr>
          <w:rFonts w:ascii="Comic Sans MS" w:hAnsi="Comic Sans MS"/>
          <w:sz w:val="20"/>
          <w:szCs w:val="20"/>
        </w:rPr>
        <w:t xml:space="preserve">, edited by Barry W. Holtz, Simon &amp; Schuster, 1986. </w:t>
      </w:r>
    </w:p>
    <w:p w14:paraId="3730B1BA" w14:textId="77777777" w:rsidR="005702D0" w:rsidRPr="00562E19" w:rsidRDefault="005702D0" w:rsidP="005702D0">
      <w:pPr>
        <w:pStyle w:val="Style3"/>
        <w:numPr>
          <w:ilvl w:val="0"/>
          <w:numId w:val="1"/>
        </w:numPr>
        <w:kinsoku w:val="0"/>
        <w:autoSpaceDE/>
        <w:autoSpaceDN/>
        <w:rPr>
          <w:rStyle w:val="CharacterStyle1"/>
          <w:i/>
          <w:iCs/>
        </w:rPr>
      </w:pPr>
      <w:r w:rsidRPr="00562E19">
        <w:rPr>
          <w:rStyle w:val="CharacterStyle1"/>
          <w:i/>
          <w:iCs/>
        </w:rPr>
        <w:t xml:space="preserve">Book of Jewish Belief - </w:t>
      </w:r>
      <w:r w:rsidRPr="00562E19">
        <w:rPr>
          <w:rStyle w:val="CharacterStyle1"/>
        </w:rPr>
        <w:t>by Louis Jacobs</w:t>
      </w:r>
    </w:p>
    <w:p w14:paraId="621F0595" w14:textId="77777777" w:rsidR="005702D0" w:rsidRPr="00F53BD3" w:rsidRDefault="005702D0" w:rsidP="005702D0">
      <w:pPr>
        <w:pStyle w:val="Style2"/>
        <w:numPr>
          <w:ilvl w:val="0"/>
          <w:numId w:val="1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 w:rsidRPr="004A66DD">
        <w:rPr>
          <w:rFonts w:ascii="Comic Sans MS" w:hAnsi="Comic Sans MS"/>
          <w:i/>
          <w:iCs/>
          <w:sz w:val="20"/>
          <w:szCs w:val="20"/>
        </w:rPr>
        <w:t>Cultures of the Jews: A New History</w:t>
      </w:r>
      <w:r w:rsidRPr="003F3B04">
        <w:rPr>
          <w:rFonts w:ascii="Comic Sans MS" w:hAnsi="Comic Sans MS"/>
          <w:sz w:val="20"/>
          <w:szCs w:val="20"/>
        </w:rPr>
        <w:t xml:space="preserve">.  </w:t>
      </w:r>
      <w:proofErr w:type="spellStart"/>
      <w:r w:rsidRPr="003F3B04">
        <w:rPr>
          <w:rFonts w:ascii="Comic Sans MS" w:hAnsi="Comic Sans MS"/>
          <w:sz w:val="20"/>
          <w:szCs w:val="20"/>
        </w:rPr>
        <w:t>Biale</w:t>
      </w:r>
      <w:proofErr w:type="spellEnd"/>
      <w:r w:rsidRPr="003F3B04">
        <w:rPr>
          <w:rFonts w:ascii="Comic Sans MS" w:hAnsi="Comic Sans MS"/>
          <w:sz w:val="20"/>
          <w:szCs w:val="20"/>
        </w:rPr>
        <w:t xml:space="preserve">, </w:t>
      </w:r>
      <w:proofErr w:type="gramStart"/>
      <w:r w:rsidRPr="003F3B04">
        <w:rPr>
          <w:rFonts w:ascii="Comic Sans MS" w:hAnsi="Comic Sans MS"/>
          <w:sz w:val="20"/>
          <w:szCs w:val="20"/>
        </w:rPr>
        <w:t>David ,</w:t>
      </w:r>
      <w:proofErr w:type="gramEnd"/>
      <w:r w:rsidRPr="003F3B04">
        <w:rPr>
          <w:rFonts w:ascii="Comic Sans MS" w:hAnsi="Comic Sans MS"/>
          <w:sz w:val="20"/>
          <w:szCs w:val="20"/>
        </w:rPr>
        <w:t xml:space="preserve"> ed. </w:t>
      </w:r>
      <w:r w:rsidRPr="00F53BD3">
        <w:rPr>
          <w:rFonts w:ascii="Comic Sans MS" w:hAnsi="Comic Sans MS"/>
          <w:sz w:val="20"/>
          <w:szCs w:val="20"/>
        </w:rPr>
        <w:t xml:space="preserve">New York: </w:t>
      </w:r>
      <w:proofErr w:type="spellStart"/>
      <w:r w:rsidRPr="00F53BD3">
        <w:rPr>
          <w:rFonts w:ascii="Comic Sans MS" w:hAnsi="Comic Sans MS"/>
          <w:sz w:val="20"/>
          <w:szCs w:val="20"/>
        </w:rPr>
        <w:t>Schocken</w:t>
      </w:r>
      <w:proofErr w:type="spellEnd"/>
      <w:r w:rsidRPr="00F53BD3">
        <w:rPr>
          <w:rFonts w:ascii="Comic Sans MS" w:hAnsi="Comic Sans MS"/>
          <w:sz w:val="20"/>
          <w:szCs w:val="20"/>
        </w:rPr>
        <w:t xml:space="preserve"> Books. </w:t>
      </w:r>
    </w:p>
    <w:p w14:paraId="5B261D3D" w14:textId="77777777" w:rsidR="005702D0" w:rsidRPr="00562E19" w:rsidRDefault="005702D0" w:rsidP="005702D0">
      <w:pPr>
        <w:pStyle w:val="Style4"/>
        <w:numPr>
          <w:ilvl w:val="0"/>
          <w:numId w:val="1"/>
        </w:numPr>
        <w:kinsoku w:val="0"/>
        <w:autoSpaceDE/>
        <w:autoSpaceDN/>
        <w:spacing w:line="240" w:lineRule="auto"/>
        <w:ind w:right="0"/>
        <w:rPr>
          <w:rStyle w:val="CharacterStyle1"/>
        </w:rPr>
      </w:pPr>
      <w:r w:rsidRPr="00562E19">
        <w:rPr>
          <w:rStyle w:val="CharacterStyle1"/>
          <w:i/>
          <w:iCs/>
        </w:rPr>
        <w:t>Entering Jewish Prayer: A Guide to Personal Devotion and the Worship Service</w:t>
      </w:r>
      <w:r w:rsidRPr="00562E19">
        <w:rPr>
          <w:rStyle w:val="CharacterStyle1"/>
        </w:rPr>
        <w:t xml:space="preserve"> - by Reuven Hammer</w:t>
      </w:r>
    </w:p>
    <w:p w14:paraId="603C8D84" w14:textId="77777777" w:rsidR="005702D0" w:rsidRPr="003559A5" w:rsidRDefault="005702D0" w:rsidP="005702D0">
      <w:pPr>
        <w:pStyle w:val="Style2"/>
        <w:numPr>
          <w:ilvl w:val="0"/>
          <w:numId w:val="1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 w:rsidRPr="00F53BD3">
        <w:rPr>
          <w:rFonts w:ascii="Comic Sans MS" w:hAnsi="Comic Sans MS"/>
          <w:i/>
          <w:iCs/>
          <w:sz w:val="20"/>
          <w:szCs w:val="20"/>
        </w:rPr>
        <w:t>Introduction to Judaism: A Sourcebook. New York: UAHC Press.</w:t>
      </w:r>
      <w:r w:rsidRPr="003F3B04">
        <w:rPr>
          <w:rFonts w:ascii="Comic Sans MS" w:hAnsi="Comic Sans MS"/>
          <w:sz w:val="20"/>
          <w:szCs w:val="20"/>
        </w:rPr>
        <w:t xml:space="preserve"> Einstein, Stephen J, and Lydia </w:t>
      </w:r>
      <w:proofErr w:type="spellStart"/>
      <w:r w:rsidRPr="003F3B04">
        <w:rPr>
          <w:rFonts w:ascii="Comic Sans MS" w:hAnsi="Comic Sans MS"/>
          <w:sz w:val="20"/>
          <w:szCs w:val="20"/>
        </w:rPr>
        <w:t>Kukoff</w:t>
      </w:r>
      <w:proofErr w:type="spellEnd"/>
      <w:r w:rsidRPr="003F3B04">
        <w:rPr>
          <w:rFonts w:ascii="Comic Sans MS" w:hAnsi="Comic Sans MS"/>
          <w:sz w:val="20"/>
          <w:szCs w:val="20"/>
        </w:rPr>
        <w:t xml:space="preserve">, eds. 1999. </w:t>
      </w:r>
    </w:p>
    <w:p w14:paraId="0E0DF16D" w14:textId="77777777" w:rsidR="005702D0" w:rsidRPr="003F3B04" w:rsidRDefault="005702D0" w:rsidP="005702D0">
      <w:pPr>
        <w:pStyle w:val="Style2"/>
        <w:numPr>
          <w:ilvl w:val="0"/>
          <w:numId w:val="1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Jewish Literacy,</w:t>
      </w:r>
      <w:r>
        <w:rPr>
          <w:rFonts w:ascii="Comic Sans MS" w:hAnsi="Comic Sans MS"/>
          <w:sz w:val="20"/>
          <w:szCs w:val="20"/>
        </w:rPr>
        <w:t xml:space="preserve"> by Rabbi Joseph </w:t>
      </w:r>
      <w:proofErr w:type="spellStart"/>
      <w:r>
        <w:rPr>
          <w:rFonts w:ascii="Comic Sans MS" w:hAnsi="Comic Sans MS"/>
          <w:sz w:val="20"/>
          <w:szCs w:val="20"/>
        </w:rPr>
        <w:t>Telushkin</w:t>
      </w:r>
      <w:proofErr w:type="spellEnd"/>
      <w:r>
        <w:rPr>
          <w:rFonts w:ascii="Comic Sans MS" w:hAnsi="Comic Sans MS"/>
          <w:sz w:val="20"/>
          <w:szCs w:val="20"/>
        </w:rPr>
        <w:t>. Morrow</w:t>
      </w:r>
    </w:p>
    <w:p w14:paraId="47F3885D" w14:textId="77777777" w:rsidR="005702D0" w:rsidRPr="003559A5" w:rsidRDefault="005702D0" w:rsidP="005702D0">
      <w:pPr>
        <w:pStyle w:val="Style2"/>
        <w:numPr>
          <w:ilvl w:val="0"/>
          <w:numId w:val="1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 xml:space="preserve">Jewish Living, by Mark </w:t>
      </w:r>
      <w:proofErr w:type="spellStart"/>
      <w:r>
        <w:rPr>
          <w:rFonts w:ascii="Comic Sans MS" w:hAnsi="Comic Sans MS"/>
          <w:i/>
          <w:iCs/>
          <w:sz w:val="20"/>
          <w:szCs w:val="20"/>
        </w:rPr>
        <w:t>Washofsky</w:t>
      </w:r>
      <w:proofErr w:type="spellEnd"/>
      <w:r>
        <w:rPr>
          <w:rFonts w:ascii="Comic Sans MS" w:hAnsi="Comic Sans MS"/>
          <w:i/>
          <w:iCs/>
          <w:sz w:val="20"/>
          <w:szCs w:val="20"/>
        </w:rPr>
        <w:t>. Contemporary Reform Practice. URJ Press.</w:t>
      </w:r>
    </w:p>
    <w:p w14:paraId="64C3203D" w14:textId="77777777" w:rsidR="005702D0" w:rsidRPr="00F53BD3" w:rsidRDefault="005702D0" w:rsidP="005702D0">
      <w:pPr>
        <w:pStyle w:val="Style2"/>
        <w:numPr>
          <w:ilvl w:val="0"/>
          <w:numId w:val="1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 w:rsidRPr="004A66DD">
        <w:rPr>
          <w:rFonts w:ascii="Comic Sans MS" w:hAnsi="Comic Sans MS"/>
          <w:i/>
          <w:iCs/>
          <w:sz w:val="20"/>
          <w:szCs w:val="20"/>
        </w:rPr>
        <w:t xml:space="preserve">Judaism: Revelation and Traditions. </w:t>
      </w:r>
      <w:proofErr w:type="spellStart"/>
      <w:r w:rsidRPr="003F3B04">
        <w:rPr>
          <w:rFonts w:ascii="Comic Sans MS" w:hAnsi="Comic Sans MS"/>
          <w:sz w:val="20"/>
          <w:szCs w:val="20"/>
        </w:rPr>
        <w:t>Fishbane</w:t>
      </w:r>
      <w:proofErr w:type="spellEnd"/>
      <w:r w:rsidRPr="003F3B04">
        <w:rPr>
          <w:rFonts w:ascii="Comic Sans MS" w:hAnsi="Comic Sans MS"/>
          <w:sz w:val="20"/>
          <w:szCs w:val="20"/>
        </w:rPr>
        <w:t>, Michael. 1988. San Francisco: HarperCollins.</w:t>
      </w:r>
    </w:p>
    <w:p w14:paraId="2CB8B6CD" w14:textId="77777777" w:rsidR="005702D0" w:rsidRPr="003F3B04" w:rsidRDefault="005702D0" w:rsidP="005702D0">
      <w:pPr>
        <w:pStyle w:val="Style2"/>
        <w:numPr>
          <w:ilvl w:val="0"/>
          <w:numId w:val="1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proofErr w:type="spellStart"/>
      <w:r w:rsidRPr="004A66DD">
        <w:rPr>
          <w:rFonts w:ascii="Comic Sans MS" w:hAnsi="Comic Sans MS"/>
          <w:i/>
          <w:iCs/>
          <w:sz w:val="20"/>
          <w:szCs w:val="20"/>
        </w:rPr>
        <w:t>Kol</w:t>
      </w:r>
      <w:proofErr w:type="spellEnd"/>
      <w:r w:rsidRPr="004A66DD">
        <w:rPr>
          <w:rFonts w:ascii="Comic Sans MS" w:hAnsi="Comic Sans MS"/>
          <w:i/>
          <w:iCs/>
          <w:sz w:val="20"/>
          <w:szCs w:val="20"/>
        </w:rPr>
        <w:t xml:space="preserve"> </w:t>
      </w:r>
      <w:proofErr w:type="spellStart"/>
      <w:r w:rsidRPr="004A66DD">
        <w:rPr>
          <w:rFonts w:ascii="Comic Sans MS" w:hAnsi="Comic Sans MS"/>
          <w:i/>
          <w:iCs/>
          <w:sz w:val="20"/>
          <w:szCs w:val="20"/>
        </w:rPr>
        <w:t>Haneshama</w:t>
      </w:r>
      <w:proofErr w:type="spellEnd"/>
      <w:r w:rsidRPr="004A66DD">
        <w:rPr>
          <w:rFonts w:ascii="Comic Sans MS" w:hAnsi="Comic Sans MS"/>
          <w:i/>
          <w:iCs/>
          <w:sz w:val="20"/>
          <w:szCs w:val="20"/>
        </w:rPr>
        <w:t xml:space="preserve">: Shabbat </w:t>
      </w:r>
      <w:proofErr w:type="spellStart"/>
      <w:r w:rsidRPr="004A66DD">
        <w:rPr>
          <w:rFonts w:ascii="Comic Sans MS" w:hAnsi="Comic Sans MS"/>
          <w:i/>
          <w:iCs/>
          <w:sz w:val="20"/>
          <w:szCs w:val="20"/>
        </w:rPr>
        <w:t>v’Hagim</w:t>
      </w:r>
      <w:proofErr w:type="spellEnd"/>
      <w:r w:rsidRPr="003F3B04">
        <w:rPr>
          <w:rFonts w:ascii="Comic Sans MS" w:hAnsi="Comic Sans MS"/>
          <w:sz w:val="20"/>
          <w:szCs w:val="20"/>
        </w:rPr>
        <w:t xml:space="preserve"> (Reconstructionist prayer book)</w:t>
      </w:r>
    </w:p>
    <w:p w14:paraId="4549ACDD" w14:textId="77777777" w:rsidR="005702D0" w:rsidRPr="00562E19" w:rsidRDefault="005702D0" w:rsidP="005702D0">
      <w:pPr>
        <w:pStyle w:val="Style4"/>
        <w:numPr>
          <w:ilvl w:val="0"/>
          <w:numId w:val="1"/>
        </w:numPr>
        <w:kinsoku w:val="0"/>
        <w:autoSpaceDE/>
        <w:autoSpaceDN/>
        <w:spacing w:line="240" w:lineRule="auto"/>
        <w:ind w:right="0"/>
        <w:rPr>
          <w:rStyle w:val="CharacterStyle1"/>
        </w:rPr>
      </w:pPr>
      <w:r w:rsidRPr="00562E19">
        <w:rPr>
          <w:rStyle w:val="CharacterStyle1"/>
          <w:i/>
          <w:iCs/>
        </w:rPr>
        <w:t xml:space="preserve">Living a Jewish Life: Jewish Traditions, Customs and Values for Today's Families - </w:t>
      </w:r>
      <w:r w:rsidRPr="00562E19">
        <w:rPr>
          <w:rStyle w:val="CharacterStyle1"/>
        </w:rPr>
        <w:t>by Anita Diamant, Howard Cooper</w:t>
      </w:r>
    </w:p>
    <w:p w14:paraId="367984AF" w14:textId="77777777" w:rsidR="005702D0" w:rsidRPr="003559A5" w:rsidRDefault="005702D0" w:rsidP="005702D0">
      <w:pPr>
        <w:pStyle w:val="Style2"/>
        <w:numPr>
          <w:ilvl w:val="0"/>
          <w:numId w:val="1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proofErr w:type="spellStart"/>
      <w:r w:rsidRPr="004A66DD">
        <w:rPr>
          <w:rFonts w:ascii="Comic Sans MS" w:hAnsi="Comic Sans MS"/>
          <w:i/>
          <w:iCs/>
          <w:sz w:val="20"/>
          <w:szCs w:val="20"/>
        </w:rPr>
        <w:t>Mishkan</w:t>
      </w:r>
      <w:proofErr w:type="spellEnd"/>
      <w:r w:rsidRPr="004A66DD">
        <w:rPr>
          <w:rFonts w:ascii="Comic Sans MS" w:hAnsi="Comic Sans MS"/>
          <w:i/>
          <w:iCs/>
          <w:sz w:val="20"/>
          <w:szCs w:val="20"/>
        </w:rPr>
        <w:t xml:space="preserve"> </w:t>
      </w:r>
      <w:proofErr w:type="spellStart"/>
      <w:r w:rsidRPr="004A66DD">
        <w:rPr>
          <w:rFonts w:ascii="Comic Sans MS" w:hAnsi="Comic Sans MS"/>
          <w:i/>
          <w:iCs/>
          <w:sz w:val="20"/>
          <w:szCs w:val="20"/>
        </w:rPr>
        <w:t>Tefilah</w:t>
      </w:r>
      <w:proofErr w:type="spellEnd"/>
      <w:r w:rsidRPr="003F3B04">
        <w:rPr>
          <w:rFonts w:ascii="Comic Sans MS" w:hAnsi="Comic Sans MS"/>
          <w:sz w:val="20"/>
          <w:szCs w:val="20"/>
        </w:rPr>
        <w:t xml:space="preserve"> (Reform prayer book). </w:t>
      </w:r>
    </w:p>
    <w:p w14:paraId="6EE404B7" w14:textId="77777777" w:rsidR="005702D0" w:rsidRPr="009808E4" w:rsidRDefault="005702D0" w:rsidP="005702D0">
      <w:pPr>
        <w:pStyle w:val="Style2"/>
        <w:numPr>
          <w:ilvl w:val="0"/>
          <w:numId w:val="1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 xml:space="preserve">My Prayer: Volume 2, Shabbat Prayers. </w:t>
      </w:r>
      <w:r>
        <w:rPr>
          <w:rFonts w:ascii="Comic Sans MS" w:hAnsi="Comic Sans MS"/>
          <w:sz w:val="20"/>
          <w:szCs w:val="20"/>
        </w:rPr>
        <w:t xml:space="preserve">By Nissan </w:t>
      </w:r>
      <w:proofErr w:type="spellStart"/>
      <w:r>
        <w:rPr>
          <w:rFonts w:ascii="Comic Sans MS" w:hAnsi="Comic Sans MS"/>
          <w:sz w:val="20"/>
          <w:szCs w:val="20"/>
        </w:rPr>
        <w:t>Mindel</w:t>
      </w:r>
      <w:proofErr w:type="spellEnd"/>
    </w:p>
    <w:p w14:paraId="3C95C3D6" w14:textId="77777777" w:rsidR="005702D0" w:rsidRDefault="005702D0" w:rsidP="005702D0">
      <w:pPr>
        <w:pStyle w:val="Style2"/>
        <w:numPr>
          <w:ilvl w:val="0"/>
          <w:numId w:val="1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>
        <w:rPr>
          <w:rFonts w:ascii="Comic Sans MS" w:hAnsi="Comic Sans MS" w:cs="Tahoma"/>
          <w:i/>
          <w:iCs/>
          <w:sz w:val="20"/>
          <w:szCs w:val="20"/>
        </w:rPr>
        <w:t xml:space="preserve">Permission to Believe: Four Rational Approaches to G-d’s Existence. </w:t>
      </w:r>
      <w:r>
        <w:rPr>
          <w:rFonts w:ascii="Comic Sans MS" w:hAnsi="Comic Sans MS" w:cs="Tahoma"/>
          <w:sz w:val="20"/>
          <w:szCs w:val="20"/>
        </w:rPr>
        <w:t>Lawrence Kelemen. Targum/</w:t>
      </w:r>
      <w:proofErr w:type="spellStart"/>
      <w:r>
        <w:rPr>
          <w:rFonts w:ascii="Comic Sans MS" w:hAnsi="Comic Sans MS" w:cs="Tahoma"/>
          <w:sz w:val="20"/>
          <w:szCs w:val="20"/>
        </w:rPr>
        <w:t>Feldheim</w:t>
      </w:r>
      <w:proofErr w:type="spellEnd"/>
    </w:p>
    <w:p w14:paraId="5886BD2F" w14:textId="77777777" w:rsidR="005702D0" w:rsidRPr="009808E4" w:rsidRDefault="005702D0" w:rsidP="005702D0">
      <w:pPr>
        <w:pStyle w:val="Style2"/>
        <w:numPr>
          <w:ilvl w:val="0"/>
          <w:numId w:val="1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proofErr w:type="spellStart"/>
      <w:r w:rsidRPr="009808E4">
        <w:rPr>
          <w:rFonts w:ascii="Comic Sans MS" w:hAnsi="Comic Sans MS"/>
          <w:i/>
          <w:iCs/>
          <w:sz w:val="20"/>
          <w:szCs w:val="20"/>
        </w:rPr>
        <w:t>Re</w:t>
      </w:r>
      <w:r>
        <w:rPr>
          <w:rFonts w:ascii="Comic Sans MS" w:hAnsi="Comic Sans MS"/>
          <w:i/>
          <w:iCs/>
          <w:sz w:val="20"/>
          <w:szCs w:val="20"/>
        </w:rPr>
        <w:t>ish</w:t>
      </w:r>
      <w:r w:rsidRPr="009808E4">
        <w:rPr>
          <w:rFonts w:ascii="Comic Sans MS" w:hAnsi="Comic Sans MS"/>
          <w:i/>
          <w:iCs/>
          <w:sz w:val="20"/>
          <w:szCs w:val="20"/>
        </w:rPr>
        <w:t>it</w:t>
      </w:r>
      <w:proofErr w:type="spellEnd"/>
      <w:r w:rsidRPr="009808E4">
        <w:rPr>
          <w:rFonts w:ascii="Comic Sans MS" w:hAnsi="Comic Sans MS"/>
          <w:i/>
          <w:iCs/>
          <w:sz w:val="20"/>
          <w:szCs w:val="20"/>
        </w:rPr>
        <w:t xml:space="preserve"> Binah – Hebrew Crash Course.  </w:t>
      </w:r>
      <w:r w:rsidRPr="009808E4">
        <w:rPr>
          <w:rFonts w:ascii="Comic Sans MS" w:hAnsi="Comic Sans MS"/>
          <w:sz w:val="20"/>
          <w:szCs w:val="20"/>
        </w:rPr>
        <w:t>National Jewish Outreach Program.</w:t>
      </w:r>
    </w:p>
    <w:p w14:paraId="4414A91D" w14:textId="77777777" w:rsidR="005702D0" w:rsidRPr="00F53BD3" w:rsidRDefault="005702D0" w:rsidP="005702D0">
      <w:pPr>
        <w:pStyle w:val="Style2"/>
        <w:numPr>
          <w:ilvl w:val="0"/>
          <w:numId w:val="1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 w:rsidRPr="004A66DD">
        <w:rPr>
          <w:rFonts w:ascii="Comic Sans MS" w:hAnsi="Comic Sans MS"/>
          <w:i/>
          <w:iCs/>
          <w:sz w:val="20"/>
          <w:szCs w:val="20"/>
        </w:rPr>
        <w:t>Sacred Fragments: Recovering Theology for the Modern Jew.</w:t>
      </w:r>
      <w:r w:rsidRPr="003F3B04">
        <w:rPr>
          <w:rFonts w:ascii="Comic Sans MS" w:hAnsi="Comic Sans MS"/>
          <w:sz w:val="20"/>
          <w:szCs w:val="20"/>
        </w:rPr>
        <w:t xml:space="preserve"> Gillman, Neil. 1990.</w:t>
      </w:r>
      <w:r w:rsidRPr="00F53BD3">
        <w:rPr>
          <w:rFonts w:ascii="Comic Sans MS" w:hAnsi="Comic Sans MS"/>
          <w:sz w:val="20"/>
          <w:szCs w:val="20"/>
        </w:rPr>
        <w:t xml:space="preserve"> </w:t>
      </w:r>
      <w:r w:rsidRPr="003F3B04">
        <w:rPr>
          <w:rFonts w:ascii="Comic Sans MS" w:hAnsi="Comic Sans MS"/>
          <w:sz w:val="20"/>
          <w:szCs w:val="20"/>
        </w:rPr>
        <w:t>Philadelphia: The Jewish Publication Society</w:t>
      </w:r>
    </w:p>
    <w:p w14:paraId="67A88CBB" w14:textId="77777777" w:rsidR="005702D0" w:rsidRPr="00F33F61" w:rsidRDefault="005702D0" w:rsidP="005702D0">
      <w:pPr>
        <w:pStyle w:val="Style2"/>
        <w:numPr>
          <w:ilvl w:val="0"/>
          <w:numId w:val="1"/>
        </w:numPr>
        <w:kinsoku w:val="0"/>
        <w:autoSpaceDE/>
        <w:autoSpaceDN/>
        <w:spacing w:before="0" w:line="240" w:lineRule="auto"/>
        <w:rPr>
          <w:rStyle w:val="CharacterStyle2"/>
          <w:rFonts w:ascii="Comic Sans MS" w:hAnsi="Comic Sans MS" w:cs="Tahoma"/>
          <w:i/>
          <w:iCs/>
        </w:rPr>
      </w:pPr>
      <w:r w:rsidRPr="00562E19">
        <w:rPr>
          <w:rStyle w:val="CharacterStyle2"/>
          <w:rFonts w:ascii="Comic Sans MS" w:hAnsi="Comic Sans MS" w:cs="Tahoma"/>
          <w:i/>
          <w:iCs/>
        </w:rPr>
        <w:t xml:space="preserve">Shalom Aleichem - Learn to Read the Hebrew Prayer Book - </w:t>
      </w:r>
      <w:r w:rsidRPr="00562E19">
        <w:rPr>
          <w:rStyle w:val="CharacterStyle2"/>
          <w:rFonts w:ascii="Comic Sans MS" w:hAnsi="Comic Sans MS" w:cs="Tahoma"/>
        </w:rPr>
        <w:t xml:space="preserve">by Noah </w:t>
      </w:r>
      <w:proofErr w:type="spellStart"/>
      <w:r w:rsidRPr="00562E19">
        <w:rPr>
          <w:rStyle w:val="CharacterStyle2"/>
          <w:rFonts w:ascii="Comic Sans MS" w:hAnsi="Comic Sans MS" w:cs="Tahoma"/>
        </w:rPr>
        <w:t>Golinkin</w:t>
      </w:r>
      <w:proofErr w:type="spellEnd"/>
      <w:r w:rsidRPr="00562E19">
        <w:rPr>
          <w:rStyle w:val="CharacterStyle2"/>
          <w:rFonts w:ascii="Comic Sans MS" w:hAnsi="Comic Sans MS" w:cs="Tahoma"/>
          <w:i/>
          <w:iCs/>
        </w:rPr>
        <w:t xml:space="preserve"> The Jewish Holidays</w:t>
      </w:r>
      <w:r w:rsidRPr="00562E19">
        <w:rPr>
          <w:rStyle w:val="CharacterStyle2"/>
          <w:rFonts w:ascii="Comic Sans MS" w:hAnsi="Comic Sans MS" w:cs="Tahoma"/>
        </w:rPr>
        <w:t xml:space="preserve"> - by Michael </w:t>
      </w:r>
      <w:proofErr w:type="spellStart"/>
      <w:r w:rsidRPr="00562E19">
        <w:rPr>
          <w:rStyle w:val="CharacterStyle2"/>
          <w:rFonts w:ascii="Comic Sans MS" w:hAnsi="Comic Sans MS" w:cs="Tahoma"/>
        </w:rPr>
        <w:t>Strassfeld</w:t>
      </w:r>
      <w:proofErr w:type="spellEnd"/>
    </w:p>
    <w:p w14:paraId="482BE1E9" w14:textId="77777777" w:rsidR="005702D0" w:rsidRPr="003F3B04" w:rsidRDefault="005702D0" w:rsidP="005702D0">
      <w:pPr>
        <w:pStyle w:val="Style2"/>
        <w:numPr>
          <w:ilvl w:val="0"/>
          <w:numId w:val="1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 w:rsidRPr="004A66DD">
        <w:rPr>
          <w:rFonts w:ascii="Comic Sans MS" w:hAnsi="Comic Sans MS"/>
          <w:i/>
          <w:iCs/>
          <w:sz w:val="20"/>
          <w:szCs w:val="20"/>
        </w:rPr>
        <w:t>Siddur Sim Shalom</w:t>
      </w:r>
      <w:r w:rsidRPr="003F3B04">
        <w:rPr>
          <w:rFonts w:ascii="Comic Sans MS" w:hAnsi="Comic Sans MS"/>
          <w:sz w:val="20"/>
          <w:szCs w:val="20"/>
        </w:rPr>
        <w:t xml:space="preserve"> (Conservative prayer book). </w:t>
      </w:r>
    </w:p>
    <w:p w14:paraId="56868AC6" w14:textId="77777777" w:rsidR="005702D0" w:rsidRPr="003F3B04" w:rsidRDefault="005702D0" w:rsidP="005702D0">
      <w:pPr>
        <w:pStyle w:val="Style2"/>
        <w:numPr>
          <w:ilvl w:val="0"/>
          <w:numId w:val="1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 w:rsidRPr="003F3B04">
        <w:rPr>
          <w:rFonts w:ascii="Comic Sans MS" w:hAnsi="Comic Sans MS"/>
          <w:i/>
          <w:iCs/>
          <w:sz w:val="20"/>
          <w:szCs w:val="20"/>
        </w:rPr>
        <w:t>Tanakh: The Holy Scriptures, The New JPS Translation According to the Traditional Hebrew Text</w:t>
      </w:r>
      <w:r w:rsidRPr="003F3B04">
        <w:rPr>
          <w:rFonts w:ascii="Comic Sans MS" w:hAnsi="Comic Sans MS"/>
          <w:sz w:val="20"/>
          <w:szCs w:val="20"/>
        </w:rPr>
        <w:t xml:space="preserve">, Jewish Publication Society of America, 1st Special edition, 1985. </w:t>
      </w:r>
    </w:p>
    <w:p w14:paraId="0286B3B0" w14:textId="77777777" w:rsidR="005702D0" w:rsidRPr="004A66DD" w:rsidRDefault="005702D0" w:rsidP="005702D0">
      <w:pPr>
        <w:pStyle w:val="Style2"/>
        <w:numPr>
          <w:ilvl w:val="0"/>
          <w:numId w:val="1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 w:rsidRPr="003F3B04">
        <w:rPr>
          <w:rFonts w:ascii="Comic Sans MS" w:hAnsi="Comic Sans MS"/>
          <w:i/>
          <w:iCs/>
          <w:sz w:val="20"/>
          <w:szCs w:val="20"/>
        </w:rPr>
        <w:t>The Jewish Cultural Tapestry: International Jewish Folk Traditions</w:t>
      </w:r>
      <w:r w:rsidRPr="003F3B04">
        <w:rPr>
          <w:rFonts w:ascii="Comic Sans MS" w:hAnsi="Comic Sans MS"/>
          <w:sz w:val="20"/>
          <w:szCs w:val="20"/>
        </w:rPr>
        <w:t>, by Steven M. Lowenstein, Oxford University Press, 2002</w:t>
      </w:r>
    </w:p>
    <w:p w14:paraId="04A80DAE" w14:textId="77777777" w:rsidR="005702D0" w:rsidRPr="003F3B04" w:rsidRDefault="005702D0" w:rsidP="005702D0">
      <w:pPr>
        <w:pStyle w:val="Style2"/>
        <w:numPr>
          <w:ilvl w:val="0"/>
          <w:numId w:val="1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 w:rsidRPr="003F3B04">
        <w:rPr>
          <w:rFonts w:ascii="Comic Sans MS" w:hAnsi="Comic Sans MS"/>
          <w:i/>
          <w:iCs/>
          <w:sz w:val="20"/>
          <w:szCs w:val="20"/>
        </w:rPr>
        <w:t>The Jewish Way: Living the Holidays</w:t>
      </w:r>
      <w:r w:rsidRPr="003F3B04">
        <w:rPr>
          <w:rFonts w:ascii="Comic Sans MS" w:hAnsi="Comic Sans MS"/>
          <w:sz w:val="20"/>
          <w:szCs w:val="20"/>
        </w:rPr>
        <w:t xml:space="preserve">, by Rabbi Irving Greenberg, Simon &amp; Schuster </w:t>
      </w:r>
    </w:p>
    <w:p w14:paraId="3E217C2B" w14:textId="77777777" w:rsidR="005702D0" w:rsidRPr="001C1C6D" w:rsidRDefault="005702D0" w:rsidP="005702D0">
      <w:pPr>
        <w:pStyle w:val="Style2"/>
        <w:numPr>
          <w:ilvl w:val="0"/>
          <w:numId w:val="1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 w:rsidRPr="004A66DD">
        <w:rPr>
          <w:rFonts w:ascii="Comic Sans MS" w:hAnsi="Comic Sans MS"/>
          <w:i/>
          <w:iCs/>
          <w:sz w:val="20"/>
          <w:szCs w:val="20"/>
        </w:rPr>
        <w:t>The Life of Judaism</w:t>
      </w:r>
      <w:r w:rsidRPr="004A66DD">
        <w:rPr>
          <w:rFonts w:ascii="Comic Sans MS" w:hAnsi="Comic Sans MS"/>
          <w:sz w:val="20"/>
          <w:szCs w:val="20"/>
        </w:rPr>
        <w:t>, edited by Harvey E. Goldberg, University of California Press, 2001</w:t>
      </w:r>
    </w:p>
    <w:p w14:paraId="25A551AF" w14:textId="77777777" w:rsidR="005702D0" w:rsidRPr="001C1C6D" w:rsidRDefault="005702D0" w:rsidP="005702D0">
      <w:pPr>
        <w:pStyle w:val="Style2"/>
        <w:numPr>
          <w:ilvl w:val="0"/>
          <w:numId w:val="1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 w:rsidRPr="001C1C6D">
        <w:rPr>
          <w:rFonts w:ascii="Comic Sans MS" w:hAnsi="Comic Sans MS"/>
          <w:i/>
          <w:iCs/>
          <w:sz w:val="20"/>
          <w:szCs w:val="20"/>
        </w:rPr>
        <w:t>The Newish Jewish Encyclopedia</w:t>
      </w:r>
      <w:proofErr w:type="gramStart"/>
      <w:r w:rsidRPr="001C1C6D">
        <w:rPr>
          <w:rFonts w:ascii="Comic Sans MS" w:hAnsi="Comic Sans MS"/>
          <w:i/>
          <w:iCs/>
          <w:sz w:val="20"/>
          <w:szCs w:val="20"/>
        </w:rPr>
        <w:t xml:space="preserve">: </w:t>
      </w:r>
      <w:r w:rsidRPr="001C1C6D">
        <w:rPr>
          <w:rFonts w:ascii="Comic Sans MS" w:hAnsi="Comic Sans MS" w:cs="Arial"/>
          <w:color w:val="0F1111"/>
          <w:sz w:val="20"/>
          <w:szCs w:val="20"/>
        </w:rPr>
        <w:t>:</w:t>
      </w:r>
      <w:proofErr w:type="gramEnd"/>
      <w:r w:rsidRPr="001C1C6D">
        <w:rPr>
          <w:rFonts w:ascii="Comic Sans MS" w:hAnsi="Comic Sans MS" w:cs="Arial"/>
          <w:color w:val="0F1111"/>
          <w:sz w:val="20"/>
          <w:szCs w:val="20"/>
        </w:rPr>
        <w:t xml:space="preserve"> From Abraham to </w:t>
      </w:r>
      <w:proofErr w:type="spellStart"/>
      <w:r w:rsidRPr="001C1C6D">
        <w:rPr>
          <w:rFonts w:ascii="Comic Sans MS" w:hAnsi="Comic Sans MS" w:cs="Arial"/>
          <w:color w:val="0F1111"/>
          <w:sz w:val="20"/>
          <w:szCs w:val="20"/>
        </w:rPr>
        <w:t>Zabar's</w:t>
      </w:r>
      <w:proofErr w:type="spellEnd"/>
      <w:r w:rsidRPr="001C1C6D">
        <w:rPr>
          <w:rFonts w:ascii="Comic Sans MS" w:hAnsi="Comic Sans MS" w:cs="Arial"/>
          <w:color w:val="0F1111"/>
          <w:sz w:val="20"/>
          <w:szCs w:val="20"/>
        </w:rPr>
        <w:t xml:space="preserve"> and Everything in Between</w:t>
      </w:r>
      <w:r>
        <w:rPr>
          <w:rFonts w:ascii="Comic Sans MS" w:hAnsi="Comic Sans MS" w:cs="Arial"/>
          <w:color w:val="0F1111"/>
          <w:sz w:val="20"/>
          <w:szCs w:val="20"/>
        </w:rPr>
        <w:t xml:space="preserve">.  </w:t>
      </w:r>
      <w:proofErr w:type="spellStart"/>
      <w:r>
        <w:rPr>
          <w:rFonts w:ascii="Comic Sans MS" w:hAnsi="Comic Sans MS" w:cs="Arial"/>
          <w:color w:val="0F1111"/>
          <w:sz w:val="20"/>
          <w:szCs w:val="20"/>
        </w:rPr>
        <w:lastRenderedPageBreak/>
        <w:t>Butnick</w:t>
      </w:r>
      <w:proofErr w:type="spellEnd"/>
      <w:r>
        <w:rPr>
          <w:rFonts w:ascii="Comic Sans MS" w:hAnsi="Comic Sans MS" w:cs="Arial"/>
          <w:color w:val="0F1111"/>
          <w:sz w:val="20"/>
          <w:szCs w:val="20"/>
        </w:rPr>
        <w:t xml:space="preserve">, </w:t>
      </w:r>
      <w:proofErr w:type="spellStart"/>
      <w:r>
        <w:rPr>
          <w:rFonts w:ascii="Comic Sans MS" w:hAnsi="Comic Sans MS" w:cs="Arial"/>
          <w:color w:val="0F1111"/>
          <w:sz w:val="20"/>
          <w:szCs w:val="20"/>
        </w:rPr>
        <w:t>Liebovitz</w:t>
      </w:r>
      <w:proofErr w:type="spellEnd"/>
      <w:r>
        <w:rPr>
          <w:rFonts w:ascii="Comic Sans MS" w:hAnsi="Comic Sans MS" w:cs="Arial"/>
          <w:color w:val="0F1111"/>
          <w:sz w:val="20"/>
          <w:szCs w:val="20"/>
        </w:rPr>
        <w:t>, Oppenheimer.</w:t>
      </w:r>
    </w:p>
    <w:p w14:paraId="523B697C" w14:textId="77777777" w:rsidR="005702D0" w:rsidRPr="00F53BD3" w:rsidRDefault="005702D0" w:rsidP="005702D0">
      <w:pPr>
        <w:pStyle w:val="Style2"/>
        <w:numPr>
          <w:ilvl w:val="0"/>
          <w:numId w:val="1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 w:rsidRPr="004A66DD">
        <w:rPr>
          <w:rFonts w:ascii="Comic Sans MS" w:hAnsi="Comic Sans MS"/>
          <w:i/>
          <w:iCs/>
          <w:sz w:val="20"/>
          <w:szCs w:val="20"/>
        </w:rPr>
        <w:t>The Sabbath</w:t>
      </w:r>
      <w:r w:rsidRPr="004A66DD">
        <w:rPr>
          <w:rFonts w:ascii="Comic Sans MS" w:hAnsi="Comic Sans MS"/>
          <w:sz w:val="20"/>
          <w:szCs w:val="20"/>
        </w:rPr>
        <w:t>, by Abraham Joshua Heschel, Farrar, Straus and Giroux, 1975</w:t>
      </w:r>
      <w:r>
        <w:t>.</w:t>
      </w:r>
    </w:p>
    <w:p w14:paraId="4C4A9BC1" w14:textId="77777777" w:rsidR="005702D0" w:rsidRPr="003559A5" w:rsidRDefault="005702D0" w:rsidP="005702D0">
      <w:pPr>
        <w:pStyle w:val="Style2"/>
        <w:numPr>
          <w:ilvl w:val="0"/>
          <w:numId w:val="1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 xml:space="preserve">The Siddur Companion. </w:t>
      </w:r>
      <w:r>
        <w:rPr>
          <w:rFonts w:ascii="Comic Sans MS" w:hAnsi="Comic Sans MS"/>
          <w:sz w:val="20"/>
          <w:szCs w:val="20"/>
        </w:rPr>
        <w:t xml:space="preserve">Rabbi Paul H. </w:t>
      </w:r>
      <w:proofErr w:type="spellStart"/>
      <w:r>
        <w:rPr>
          <w:rFonts w:ascii="Comic Sans MS" w:hAnsi="Comic Sans MS"/>
          <w:sz w:val="20"/>
          <w:szCs w:val="20"/>
        </w:rPr>
        <w:t>Vishny</w:t>
      </w:r>
      <w:proofErr w:type="spellEnd"/>
      <w:r>
        <w:rPr>
          <w:rFonts w:ascii="Comic Sans MS" w:hAnsi="Comic Sans MS"/>
          <w:sz w:val="20"/>
          <w:szCs w:val="20"/>
        </w:rPr>
        <w:t>. Devora Publishing, New York.</w:t>
      </w:r>
    </w:p>
    <w:p w14:paraId="65460F8E" w14:textId="77777777" w:rsidR="005702D0" w:rsidRDefault="005702D0" w:rsidP="005702D0">
      <w:pPr>
        <w:pStyle w:val="Style2"/>
        <w:numPr>
          <w:ilvl w:val="0"/>
          <w:numId w:val="1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 xml:space="preserve">To Be a Jew, by Rabbi </w:t>
      </w:r>
      <w:proofErr w:type="spellStart"/>
      <w:r>
        <w:rPr>
          <w:rFonts w:ascii="Comic Sans MS" w:hAnsi="Comic Sans MS"/>
          <w:i/>
          <w:iCs/>
          <w:sz w:val="20"/>
          <w:szCs w:val="20"/>
        </w:rPr>
        <w:t>Hayyim</w:t>
      </w:r>
      <w:proofErr w:type="spellEnd"/>
      <w:r>
        <w:rPr>
          <w:rFonts w:ascii="Comic Sans MS" w:hAnsi="Comic Sans MS"/>
          <w:i/>
          <w:iCs/>
          <w:sz w:val="20"/>
          <w:szCs w:val="20"/>
        </w:rPr>
        <w:t xml:space="preserve"> Halevy </w:t>
      </w:r>
      <w:proofErr w:type="spellStart"/>
      <w:r>
        <w:rPr>
          <w:rFonts w:ascii="Comic Sans MS" w:hAnsi="Comic Sans MS"/>
          <w:i/>
          <w:iCs/>
          <w:sz w:val="20"/>
          <w:szCs w:val="20"/>
        </w:rPr>
        <w:t>Donin</w:t>
      </w:r>
      <w:proofErr w:type="spellEnd"/>
      <w:r w:rsidRPr="00F53BD3">
        <w:rPr>
          <w:rFonts w:ascii="Comic Sans MS" w:hAnsi="Comic Sans MS" w:cs="Tahoma"/>
          <w:i/>
          <w:iCs/>
          <w:sz w:val="20"/>
          <w:szCs w:val="20"/>
        </w:rPr>
        <w:t>.</w:t>
      </w:r>
    </w:p>
    <w:p w14:paraId="4BCFAFA0" w14:textId="77777777" w:rsidR="005702D0" w:rsidRDefault="005702D0" w:rsidP="005702D0">
      <w:pPr>
        <w:pStyle w:val="Style2"/>
        <w:numPr>
          <w:ilvl w:val="0"/>
          <w:numId w:val="1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 xml:space="preserve">To Pray as a Jew, by Rabbi </w:t>
      </w:r>
      <w:proofErr w:type="spellStart"/>
      <w:r>
        <w:rPr>
          <w:rFonts w:ascii="Comic Sans MS" w:hAnsi="Comic Sans MS"/>
          <w:i/>
          <w:iCs/>
          <w:sz w:val="20"/>
          <w:szCs w:val="20"/>
        </w:rPr>
        <w:t>Hayyim</w:t>
      </w:r>
      <w:proofErr w:type="spellEnd"/>
      <w:r>
        <w:rPr>
          <w:rFonts w:ascii="Comic Sans MS" w:hAnsi="Comic Sans MS"/>
          <w:i/>
          <w:iCs/>
          <w:sz w:val="20"/>
          <w:szCs w:val="20"/>
        </w:rPr>
        <w:t xml:space="preserve"> Halevy </w:t>
      </w:r>
      <w:proofErr w:type="spellStart"/>
      <w:r>
        <w:rPr>
          <w:rFonts w:ascii="Comic Sans MS" w:hAnsi="Comic Sans MS"/>
          <w:i/>
          <w:iCs/>
          <w:sz w:val="20"/>
          <w:szCs w:val="20"/>
        </w:rPr>
        <w:t>Donin</w:t>
      </w:r>
      <w:proofErr w:type="spellEnd"/>
      <w:r w:rsidRPr="00F53BD3">
        <w:rPr>
          <w:rFonts w:ascii="Comic Sans MS" w:hAnsi="Comic Sans MS" w:cs="Tahoma"/>
          <w:i/>
          <w:iCs/>
          <w:sz w:val="20"/>
          <w:szCs w:val="20"/>
        </w:rPr>
        <w:t>.</w:t>
      </w:r>
    </w:p>
    <w:p w14:paraId="79915C52" w14:textId="77777777" w:rsidR="005702D0" w:rsidRPr="004A66DD" w:rsidRDefault="005702D0" w:rsidP="005702D0">
      <w:pPr>
        <w:pStyle w:val="Style2"/>
        <w:kinsoku w:val="0"/>
        <w:autoSpaceDE/>
        <w:autoSpaceDN/>
        <w:spacing w:before="0" w:line="240" w:lineRule="auto"/>
        <w:ind w:left="720"/>
        <w:rPr>
          <w:rFonts w:ascii="Comic Sans MS" w:hAnsi="Comic Sans MS" w:cs="Tahoma"/>
          <w:i/>
          <w:iCs/>
          <w:sz w:val="20"/>
          <w:szCs w:val="20"/>
        </w:rPr>
      </w:pPr>
    </w:p>
    <w:p w14:paraId="588FB5C4" w14:textId="45224228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4E50E45A" w14:textId="10553926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307E2239" w14:textId="71F3C01E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2F1E2FD1" w14:textId="341D3493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5F76C876" w14:textId="6AF547A2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5EC9F9DA" w14:textId="0582FE89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0D6B752F" w14:textId="6E7B5461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0C60F1F2" w14:textId="7E2E892F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5A51B9B9" w14:textId="0C4ECC8C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4609BE46" w14:textId="7ED54BBB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57C75000" w14:textId="1454EEA3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1953A681" w14:textId="39275AB0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35CED1C7" w14:textId="5A528FD7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2C650F10" w14:textId="3BFF9821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577BF01F" w14:textId="48B7AFB3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49DC4915" w14:textId="22EC896A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676078BA" w14:textId="7B0473E0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74DE3F53" w14:textId="0D30432C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0F8DB7BE" w14:textId="4ACEB5CF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7721B278" w14:textId="62C8917D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438257D4" w14:textId="7A703DAC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3EFAF1A3" w14:textId="3C14C153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03494F18" w14:textId="2E6BF934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7F43FD2E" w14:textId="6E54D4E1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4777AFA7" w14:textId="559A7382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214E13E7" w14:textId="4B5E37F2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78950D23" w14:textId="0925E9D6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0E885C6F" w14:textId="204ECFD0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0A872EF7" w14:textId="7F216962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3FD4C286" w14:textId="60375423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45A3AB2A" w14:textId="32EA4C0A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6173F70B" w14:textId="38D951EA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04284D96" w14:textId="19352339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2695103C" w14:textId="3F9C8F0F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7429144D" w14:textId="66FCD6B7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0CC6175B" w14:textId="267AAE9D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4B898B7C" w14:textId="76B8F4B4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3090835F" w14:textId="77777777" w:rsidR="005702D0" w:rsidRDefault="005702D0" w:rsidP="005702D0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1C3D0356" w14:textId="77777777" w:rsidR="005702D0" w:rsidRDefault="005702D0" w:rsidP="005702D0"/>
    <w:p w14:paraId="6BB5B9A1" w14:textId="77777777" w:rsidR="005702D0" w:rsidRDefault="005702D0" w:rsidP="005702D0">
      <w:pPr>
        <w:rPr>
          <w:b/>
          <w:bCs/>
        </w:rPr>
      </w:pPr>
      <w:r w:rsidRPr="00AE6EAD">
        <w:rPr>
          <w:b/>
          <w:bCs/>
        </w:rPr>
        <w:t xml:space="preserve">Useful </w:t>
      </w:r>
      <w:r>
        <w:rPr>
          <w:b/>
          <w:bCs/>
        </w:rPr>
        <w:t>W</w:t>
      </w:r>
      <w:r w:rsidRPr="00AE6EAD">
        <w:rPr>
          <w:b/>
          <w:bCs/>
        </w:rPr>
        <w:t xml:space="preserve">ebsites </w:t>
      </w:r>
    </w:p>
    <w:p w14:paraId="359F48F4" w14:textId="77777777" w:rsidR="005702D0" w:rsidRDefault="005702D0" w:rsidP="005702D0">
      <w:pPr>
        <w:rPr>
          <w:b/>
          <w:bCs/>
        </w:rPr>
      </w:pPr>
    </w:p>
    <w:p w14:paraId="3ABE8F09" w14:textId="77777777" w:rsidR="005702D0" w:rsidRDefault="005702D0" w:rsidP="005702D0">
      <w:r>
        <w:t xml:space="preserve">Congregation Sons of Abraham    </w:t>
      </w:r>
      <w:hyperlink r:id="rId5" w:history="1">
        <w:r w:rsidRPr="006F5A3A">
          <w:rPr>
            <w:rStyle w:val="Hyperlink"/>
          </w:rPr>
          <w:t>https://lacrosse.synagogue.org</w:t>
        </w:r>
      </w:hyperlink>
      <w:r>
        <w:t xml:space="preserve">    Local La Crosse Jewish community information on events, services, holidays and lifecycle events     </w:t>
      </w:r>
    </w:p>
    <w:p w14:paraId="3B82104E" w14:textId="77777777" w:rsidR="005702D0" w:rsidRDefault="005702D0" w:rsidP="005702D0"/>
    <w:p w14:paraId="07B8577B" w14:textId="77777777" w:rsidR="005702D0" w:rsidRPr="00236398" w:rsidRDefault="005702D0" w:rsidP="005702D0">
      <w:r w:rsidRPr="00236398">
        <w:t xml:space="preserve">Sefaria.org  </w:t>
      </w:r>
      <w:hyperlink r:id="rId6" w:history="1">
        <w:r w:rsidRPr="00236398">
          <w:rPr>
            <w:rStyle w:val="Hyperlink"/>
          </w:rPr>
          <w:t>www.sefaria.org</w:t>
        </w:r>
      </w:hyperlink>
      <w:r w:rsidRPr="00236398">
        <w:t xml:space="preserve"> </w:t>
      </w:r>
      <w:r>
        <w:t xml:space="preserve">   </w:t>
      </w:r>
      <w:r w:rsidRPr="00236398">
        <w:t xml:space="preserve">An </w:t>
      </w:r>
      <w:r>
        <w:t xml:space="preserve">all-inclusive interactive database of Jewish literature, including Torah, Tanach, Talmud, liturgy, philosophy and Kabbalah  </w:t>
      </w:r>
    </w:p>
    <w:p w14:paraId="4600C6AD" w14:textId="77777777" w:rsidR="005702D0" w:rsidRPr="00236398" w:rsidRDefault="005702D0" w:rsidP="005702D0"/>
    <w:p w14:paraId="26D2AF25" w14:textId="77777777" w:rsidR="005702D0" w:rsidRDefault="005702D0" w:rsidP="005702D0">
      <w:r>
        <w:t xml:space="preserve">My Jewish Learning  </w:t>
      </w:r>
      <w:hyperlink r:id="rId7" w:history="1">
        <w:r w:rsidRPr="00F239CF">
          <w:rPr>
            <w:rStyle w:val="Hyperlink"/>
            <w:color w:val="0070C0"/>
          </w:rPr>
          <w:t>http://myjewishlearning.com</w:t>
        </w:r>
      </w:hyperlink>
      <w:r w:rsidRPr="00F239CF">
        <w:rPr>
          <w:color w:val="0070C0"/>
        </w:rPr>
        <w:t xml:space="preserve">  </w:t>
      </w:r>
      <w:r>
        <w:t>Database of Jewish practices, holidays and life cycle events</w:t>
      </w:r>
    </w:p>
    <w:p w14:paraId="7B95DF2D" w14:textId="77777777" w:rsidR="005702D0" w:rsidRDefault="005702D0" w:rsidP="005702D0"/>
    <w:p w14:paraId="3F9FBF27" w14:textId="77777777" w:rsidR="005702D0" w:rsidRDefault="005702D0" w:rsidP="005702D0">
      <w:r>
        <w:t xml:space="preserve">Interactive Jewish Calendar </w:t>
      </w:r>
      <w:hyperlink r:id="rId8" w:history="1">
        <w:r w:rsidRPr="00FD15A7">
          <w:rPr>
            <w:rStyle w:val="Hyperlink"/>
          </w:rPr>
          <w:t>http://www.hebcal.com/hebcal/</w:t>
        </w:r>
      </w:hyperlink>
    </w:p>
    <w:p w14:paraId="6E75141B" w14:textId="77777777" w:rsidR="005702D0" w:rsidRDefault="005702D0" w:rsidP="005702D0"/>
    <w:p w14:paraId="1C9140F4" w14:textId="77777777" w:rsidR="005702D0" w:rsidRDefault="005702D0" w:rsidP="005702D0">
      <w:r>
        <w:t xml:space="preserve">Jewish History Resource </w:t>
      </w:r>
      <w:proofErr w:type="gramStart"/>
      <w:r>
        <w:t>Center  Amazing</w:t>
      </w:r>
      <w:proofErr w:type="gramEnd"/>
      <w:r>
        <w:t xml:space="preserve"> interactive database  </w:t>
      </w:r>
      <w:hyperlink r:id="rId9" w:history="1">
        <w:r w:rsidRPr="00FD15A7">
          <w:rPr>
            <w:rStyle w:val="Hyperlink"/>
          </w:rPr>
          <w:t>http://www.dinur.org//1.html</w:t>
        </w:r>
      </w:hyperlink>
    </w:p>
    <w:p w14:paraId="0B758EE9" w14:textId="77777777" w:rsidR="005702D0" w:rsidRDefault="005702D0" w:rsidP="005702D0"/>
    <w:p w14:paraId="37F831F3" w14:textId="77777777" w:rsidR="005702D0" w:rsidRDefault="005702D0" w:rsidP="005702D0">
      <w:r>
        <w:t xml:space="preserve">Jewish Language Research Website </w:t>
      </w:r>
      <w:hyperlink r:id="rId10" w:history="1">
        <w:r w:rsidRPr="00FD15A7">
          <w:rPr>
            <w:rStyle w:val="Hyperlink"/>
          </w:rPr>
          <w:t>http://www.jewish-languages.org/</w:t>
        </w:r>
      </w:hyperlink>
      <w:r>
        <w:rPr>
          <w:rStyle w:val="Hyperlink"/>
        </w:rPr>
        <w:t xml:space="preserve">  </w:t>
      </w:r>
      <w:r>
        <w:t xml:space="preserve">Dictionaries and lexicons covering 22 worldwide Jewish languages </w:t>
      </w:r>
    </w:p>
    <w:p w14:paraId="47A0FEAF" w14:textId="77777777" w:rsidR="005702D0" w:rsidRDefault="005702D0" w:rsidP="005702D0"/>
    <w:p w14:paraId="06575D63" w14:textId="77777777" w:rsidR="005702D0" w:rsidRDefault="005702D0" w:rsidP="005702D0">
      <w:r>
        <w:t xml:space="preserve">Jewish Music Web Center </w:t>
      </w:r>
      <w:hyperlink r:id="rId11" w:history="1">
        <w:r w:rsidRPr="00FD15A7">
          <w:rPr>
            <w:rStyle w:val="Hyperlink"/>
          </w:rPr>
          <w:t>http://www.jmwc.org/</w:t>
        </w:r>
      </w:hyperlink>
    </w:p>
    <w:p w14:paraId="60A66253" w14:textId="77777777" w:rsidR="005702D0" w:rsidRDefault="005702D0" w:rsidP="005702D0"/>
    <w:p w14:paraId="6A16EF4E" w14:textId="77777777" w:rsidR="005702D0" w:rsidRDefault="005702D0" w:rsidP="005702D0">
      <w:r w:rsidRPr="00BE4ABB">
        <w:t xml:space="preserve">Chabad Lubavitch  </w:t>
      </w:r>
      <w:hyperlink r:id="rId12" w:history="1">
        <w:r w:rsidRPr="00BE4ABB">
          <w:rPr>
            <w:rStyle w:val="Hyperlink"/>
          </w:rPr>
          <w:t>www.chabad.org</w:t>
        </w:r>
      </w:hyperlink>
      <w:r>
        <w:t xml:space="preserve">  Most comprehensive Jewish database, from the perspective of a Chassidic Orthodox organization</w:t>
      </w:r>
    </w:p>
    <w:p w14:paraId="0CE7656C" w14:textId="77777777" w:rsidR="005702D0" w:rsidRPr="00BE4ABB" w:rsidRDefault="005702D0" w:rsidP="005702D0"/>
    <w:p w14:paraId="242A8ACC" w14:textId="77777777" w:rsidR="005702D0" w:rsidRPr="00BE4ABB" w:rsidRDefault="005702D0" w:rsidP="005702D0">
      <w:r w:rsidRPr="00BE4ABB">
        <w:t xml:space="preserve">Reform Judaism  </w:t>
      </w:r>
      <w:hyperlink r:id="rId13" w:history="1">
        <w:r w:rsidRPr="00BE4ABB">
          <w:rPr>
            <w:rStyle w:val="Hyperlink"/>
          </w:rPr>
          <w:t>www.urj.org</w:t>
        </w:r>
      </w:hyperlink>
      <w:r w:rsidRPr="00A51ADD">
        <w:t xml:space="preserve"> </w:t>
      </w:r>
      <w:r>
        <w:t>Comprehensive database from a progressive Reform Movement perspective, with a focus on universal inclusion, racial and social justice, and making Torah more accessible.</w:t>
      </w:r>
    </w:p>
    <w:p w14:paraId="0F1B6E2F" w14:textId="77777777" w:rsidR="005702D0" w:rsidRPr="00BE4ABB" w:rsidRDefault="005702D0" w:rsidP="005702D0"/>
    <w:p w14:paraId="2A5EABC9" w14:textId="77777777" w:rsidR="005702D0" w:rsidRDefault="005702D0" w:rsidP="005702D0">
      <w:r w:rsidRPr="001F0253">
        <w:t xml:space="preserve">Jewish Encyclopedia   </w:t>
      </w:r>
      <w:hyperlink r:id="rId14" w:history="1">
        <w:r w:rsidRPr="001F0253">
          <w:rPr>
            <w:rStyle w:val="Hyperlink"/>
          </w:rPr>
          <w:t>www.jewishencyclopedia.com</w:t>
        </w:r>
      </w:hyperlink>
      <w:r>
        <w:t xml:space="preserve">  The unedited full text of the 1906 encyclopedia.</w:t>
      </w:r>
    </w:p>
    <w:p w14:paraId="0CF10607" w14:textId="77777777" w:rsidR="005702D0" w:rsidRPr="001F0253" w:rsidRDefault="005702D0" w:rsidP="005702D0"/>
    <w:p w14:paraId="15810360" w14:textId="77777777" w:rsidR="005702D0" w:rsidRDefault="005702D0" w:rsidP="005702D0">
      <w:r w:rsidRPr="001F0253">
        <w:t>J</w:t>
      </w:r>
      <w:r>
        <w:t xml:space="preserve">udaism 101  </w:t>
      </w:r>
      <w:hyperlink r:id="rId15" w:history="1">
        <w:r w:rsidRPr="004018AA">
          <w:rPr>
            <w:rStyle w:val="Hyperlink"/>
          </w:rPr>
          <w:t>http://jewfaq.org/</w:t>
        </w:r>
      </w:hyperlink>
      <w:r>
        <w:t xml:space="preserve">   An online encyclopedia of Judaism, covering Jewish beliefs, people, places, things, language, scripture, holidays, practices and customs, from the Orthodox viewpoint.</w:t>
      </w:r>
    </w:p>
    <w:p w14:paraId="116B42A2" w14:textId="77777777" w:rsidR="005702D0" w:rsidRDefault="005702D0" w:rsidP="005702D0"/>
    <w:p w14:paraId="5AE802A3" w14:textId="77777777" w:rsidR="005702D0" w:rsidRDefault="005702D0" w:rsidP="005702D0">
      <w:proofErr w:type="gramStart"/>
      <w:r>
        <w:t>929.org  The</w:t>
      </w:r>
      <w:proofErr w:type="gramEnd"/>
      <w:r>
        <w:t xml:space="preserve"> Whole Tanach!  Description:  </w:t>
      </w:r>
      <w:r w:rsidRPr="00C16151">
        <w:t xml:space="preserve">https://929.org.il/pages/aboutEN.html </w:t>
      </w:r>
    </w:p>
    <w:p w14:paraId="11BA137D" w14:textId="77777777" w:rsidR="005702D0" w:rsidRDefault="005702D0" w:rsidP="005702D0">
      <w:r>
        <w:t xml:space="preserve">Today’s chapter;  </w:t>
      </w:r>
      <w:hyperlink r:id="rId16" w:history="1">
        <w:r w:rsidRPr="006F5A3A">
          <w:rPr>
            <w:rStyle w:val="Hyperlink"/>
          </w:rPr>
          <w:t>https://929.org.il/lang/en/today</w:t>
        </w:r>
      </w:hyperlink>
      <w:r>
        <w:t xml:space="preserve">   Invites you to read the Tanach, one chapter at a day, every day, in Hebrew or in English, from beginning to end.  It is in both writing and audio clips.</w:t>
      </w:r>
    </w:p>
    <w:p w14:paraId="2A8A67F2" w14:textId="77777777" w:rsidR="005702D0" w:rsidRPr="001F0253" w:rsidRDefault="005702D0" w:rsidP="005702D0">
      <w:r>
        <w:t xml:space="preserve"> </w:t>
      </w:r>
    </w:p>
    <w:p w14:paraId="6FCCCE1B" w14:textId="77777777" w:rsidR="005702D0" w:rsidRDefault="005702D0"/>
    <w:sectPr w:rsidR="005702D0" w:rsidSect="005F34E6">
      <w:headerReference w:type="first" r:id="rId17"/>
      <w:endnotePr>
        <w:numFmt w:val="decimal"/>
      </w:endnotePr>
      <w:pgSz w:w="12240" w:h="15840" w:code="1"/>
      <w:pgMar w:top="1382" w:right="1598" w:bottom="2016" w:left="1354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D">
    <w:altName w:val="Webdings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277F9" w14:textId="77777777" w:rsidR="00081BB8" w:rsidRDefault="005702D0" w:rsidP="00081BB8">
    <w:pPr>
      <w:autoSpaceDE w:val="0"/>
      <w:autoSpaceDN w:val="0"/>
      <w:adjustRightInd w:val="0"/>
      <w:jc w:val="center"/>
      <w:rPr>
        <w:rFonts w:ascii="DavidD" w:hAnsi="DavidD"/>
        <w:sz w:val="22"/>
      </w:rPr>
    </w:pPr>
  </w:p>
  <w:p w14:paraId="318142C1" w14:textId="77777777" w:rsidR="009C49EB" w:rsidRDefault="005702D0" w:rsidP="00081BB8">
    <w:pPr>
      <w:autoSpaceDE w:val="0"/>
      <w:autoSpaceDN w:val="0"/>
      <w:adjustRightInd w:val="0"/>
      <w:jc w:val="center"/>
      <w:rPr>
        <w:rFonts w:asciiTheme="majorBidi" w:hAnsiTheme="majorBidi" w:cstheme="majorBidi"/>
        <w:sz w:val="22"/>
      </w:rPr>
    </w:pPr>
    <w:r>
      <w:rPr>
        <w:rFonts w:asciiTheme="majorBidi" w:hAnsiTheme="majorBidi" w:cstheme="majorBidi"/>
        <w:sz w:val="22"/>
      </w:rPr>
      <w:t xml:space="preserve">Rabbi </w:t>
    </w:r>
    <w:r>
      <w:rPr>
        <w:rFonts w:asciiTheme="majorBidi" w:hAnsiTheme="majorBidi" w:cstheme="majorBidi"/>
        <w:sz w:val="22"/>
      </w:rPr>
      <w:t>Brian Serle</w:t>
    </w:r>
  </w:p>
  <w:p w14:paraId="46EAC1E6" w14:textId="77777777" w:rsidR="009C49EB" w:rsidRDefault="005702D0" w:rsidP="00081BB8">
    <w:pPr>
      <w:autoSpaceDE w:val="0"/>
      <w:autoSpaceDN w:val="0"/>
      <w:adjustRightInd w:val="0"/>
      <w:jc w:val="center"/>
      <w:rPr>
        <w:rFonts w:asciiTheme="majorBidi" w:hAnsiTheme="majorBidi" w:cstheme="majorBidi"/>
        <w:sz w:val="22"/>
      </w:rPr>
    </w:pPr>
    <w:r>
      <w:rPr>
        <w:rFonts w:asciiTheme="majorBidi" w:hAnsiTheme="majorBidi" w:cstheme="majorBidi"/>
        <w:sz w:val="22"/>
      </w:rPr>
      <w:t>Congregation Sons of Abraham</w:t>
    </w:r>
  </w:p>
  <w:p w14:paraId="371D81F3" w14:textId="77777777" w:rsidR="009C49EB" w:rsidRDefault="005702D0" w:rsidP="00081BB8">
    <w:pPr>
      <w:autoSpaceDE w:val="0"/>
      <w:autoSpaceDN w:val="0"/>
      <w:adjustRightInd w:val="0"/>
      <w:jc w:val="center"/>
      <w:rPr>
        <w:rFonts w:asciiTheme="majorBidi" w:hAnsiTheme="majorBidi" w:cstheme="majorBidi"/>
        <w:sz w:val="22"/>
      </w:rPr>
    </w:pPr>
    <w:r>
      <w:rPr>
        <w:rFonts w:asciiTheme="majorBidi" w:hAnsiTheme="majorBidi" w:cstheme="majorBidi"/>
        <w:sz w:val="22"/>
      </w:rPr>
      <w:t>1820 Main Street</w:t>
    </w:r>
  </w:p>
  <w:p w14:paraId="020F289D" w14:textId="77777777" w:rsidR="009C49EB" w:rsidRDefault="005702D0" w:rsidP="00081BB8">
    <w:pPr>
      <w:autoSpaceDE w:val="0"/>
      <w:autoSpaceDN w:val="0"/>
      <w:adjustRightInd w:val="0"/>
      <w:jc w:val="center"/>
      <w:rPr>
        <w:rFonts w:asciiTheme="majorBidi" w:hAnsiTheme="majorBidi" w:cstheme="majorBidi"/>
        <w:sz w:val="22"/>
      </w:rPr>
    </w:pPr>
    <w:r>
      <w:rPr>
        <w:rFonts w:asciiTheme="majorBidi" w:hAnsiTheme="majorBidi" w:cstheme="majorBidi"/>
        <w:sz w:val="22"/>
      </w:rPr>
      <w:t>La Crosse, WI 54601</w:t>
    </w:r>
  </w:p>
  <w:p w14:paraId="1A95C0A4" w14:textId="77777777" w:rsidR="009C49EB" w:rsidRPr="009C49EB" w:rsidRDefault="005702D0" w:rsidP="00081BB8">
    <w:pPr>
      <w:autoSpaceDE w:val="0"/>
      <w:autoSpaceDN w:val="0"/>
      <w:adjustRightInd w:val="0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22"/>
      </w:rPr>
      <w:t>608-784-2708</w:t>
    </w:r>
  </w:p>
  <w:p w14:paraId="7E0C107E" w14:textId="77777777" w:rsidR="00081BB8" w:rsidRDefault="005702D0" w:rsidP="00081BB8">
    <w:pPr>
      <w:autoSpaceDE w:val="0"/>
      <w:autoSpaceDN w:val="0"/>
      <w:adjustRightInd w:val="0"/>
      <w:jc w:val="center"/>
      <w:rPr>
        <w:rFonts w:ascii="DavidD" w:hAnsi="DavidD"/>
      </w:rPr>
    </w:pPr>
  </w:p>
  <w:p w14:paraId="2FE1BC78" w14:textId="77777777" w:rsidR="005F34E6" w:rsidRDefault="00570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6B0A"/>
    <w:multiLevelType w:val="hybridMultilevel"/>
    <w:tmpl w:val="39F61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D0"/>
    <w:rsid w:val="0057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9C76E"/>
  <w15:chartTrackingRefBased/>
  <w15:docId w15:val="{F69C481F-363C-48A1-ACD6-DAAFA119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2D0"/>
    <w:pPr>
      <w:spacing w:after="0" w:line="240" w:lineRule="auto"/>
    </w:pPr>
    <w:rPr>
      <w:rFonts w:ascii="Comic Sans MS" w:eastAsia="Times New Roman" w:hAnsi="Comic Sans MS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uiPriority w:val="99"/>
    <w:rsid w:val="005702D0"/>
    <w:pPr>
      <w:widowControl w:val="0"/>
      <w:autoSpaceDE w:val="0"/>
      <w:autoSpaceDN w:val="0"/>
      <w:spacing w:before="72"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 3"/>
    <w:uiPriority w:val="99"/>
    <w:rsid w:val="005702D0"/>
    <w:pPr>
      <w:widowControl w:val="0"/>
      <w:autoSpaceDE w:val="0"/>
      <w:autoSpaceDN w:val="0"/>
      <w:spacing w:after="0" w:line="240" w:lineRule="auto"/>
      <w:ind w:left="36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5702D0"/>
    <w:rPr>
      <w:sz w:val="24"/>
      <w:szCs w:val="24"/>
    </w:rPr>
  </w:style>
  <w:style w:type="paragraph" w:styleId="Header">
    <w:name w:val="header"/>
    <w:basedOn w:val="Normal"/>
    <w:link w:val="HeaderChar"/>
    <w:rsid w:val="005702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02D0"/>
    <w:rPr>
      <w:rFonts w:ascii="Comic Sans MS" w:eastAsia="Times New Roman" w:hAnsi="Comic Sans MS" w:cs="Times New Roman"/>
      <w:color w:val="000000"/>
      <w:sz w:val="20"/>
      <w:szCs w:val="20"/>
    </w:rPr>
  </w:style>
  <w:style w:type="paragraph" w:customStyle="1" w:styleId="Style4">
    <w:name w:val="Style 4"/>
    <w:basedOn w:val="Normal"/>
    <w:uiPriority w:val="99"/>
    <w:rsid w:val="005702D0"/>
    <w:pPr>
      <w:widowControl w:val="0"/>
      <w:autoSpaceDE w:val="0"/>
      <w:autoSpaceDN w:val="0"/>
      <w:spacing w:line="273" w:lineRule="auto"/>
      <w:ind w:left="360" w:right="288" w:hanging="360"/>
    </w:pPr>
    <w:rPr>
      <w:rFonts w:ascii="Tahoma" w:hAnsi="Tahoma" w:cs="Tahoma"/>
      <w:color w:val="auto"/>
      <w:lang w:bidi="ar-SA"/>
    </w:rPr>
  </w:style>
  <w:style w:type="character" w:customStyle="1" w:styleId="CharacterStyle2">
    <w:name w:val="Character Style 2"/>
    <w:uiPriority w:val="99"/>
    <w:rsid w:val="005702D0"/>
    <w:rPr>
      <w:sz w:val="20"/>
      <w:szCs w:val="20"/>
    </w:rPr>
  </w:style>
  <w:style w:type="character" w:styleId="Hyperlink">
    <w:name w:val="Hyperlink"/>
    <w:basedOn w:val="DefaultParagraphFont"/>
    <w:unhideWhenUsed/>
    <w:rsid w:val="005702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bcal.com/hebcal/" TargetMode="External"/><Relationship Id="rId13" Type="http://schemas.openxmlformats.org/officeDocument/2006/relationships/hyperlink" Target="http://www.urj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jewishlearning.com" TargetMode="External"/><Relationship Id="rId12" Type="http://schemas.openxmlformats.org/officeDocument/2006/relationships/hyperlink" Target="http://www.chabad.or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929.org.il/lang/en/toda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efaria.org" TargetMode="External"/><Relationship Id="rId11" Type="http://schemas.openxmlformats.org/officeDocument/2006/relationships/hyperlink" Target="http://www.jmwc.org/" TargetMode="External"/><Relationship Id="rId5" Type="http://schemas.openxmlformats.org/officeDocument/2006/relationships/hyperlink" Target="https://lacrosse.synagogue.org" TargetMode="External"/><Relationship Id="rId15" Type="http://schemas.openxmlformats.org/officeDocument/2006/relationships/hyperlink" Target="http://jewfaq.org/" TargetMode="External"/><Relationship Id="rId10" Type="http://schemas.openxmlformats.org/officeDocument/2006/relationships/hyperlink" Target="http://www.jewish-languages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inur.org//1.html" TargetMode="External"/><Relationship Id="rId14" Type="http://schemas.openxmlformats.org/officeDocument/2006/relationships/hyperlink" Target="http://www.jewishencyclope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Serle</dc:creator>
  <cp:keywords/>
  <dc:description/>
  <cp:lastModifiedBy>Brian Serle</cp:lastModifiedBy>
  <cp:revision>1</cp:revision>
  <dcterms:created xsi:type="dcterms:W3CDTF">2020-12-31T23:51:00Z</dcterms:created>
  <dcterms:modified xsi:type="dcterms:W3CDTF">2020-12-31T23:51:00Z</dcterms:modified>
</cp:coreProperties>
</file>